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 w:firstLine="0"/>
        <w:jc w:val="left"/>
        <w:rPr>
          <w:sz w:val="48"/>
        </w:rPr>
      </w:pPr>
    </w:p>
    <w:p>
      <w:pPr>
        <w:pStyle w:val="BodyText"/>
        <w:ind w:left="0" w:firstLine="0"/>
        <w:jc w:val="left"/>
        <w:rPr>
          <w:sz w:val="48"/>
        </w:rPr>
      </w:pPr>
    </w:p>
    <w:p>
      <w:pPr>
        <w:pStyle w:val="BodyText"/>
        <w:ind w:left="0" w:firstLine="0"/>
        <w:jc w:val="left"/>
        <w:rPr>
          <w:sz w:val="48"/>
        </w:rPr>
      </w:pPr>
    </w:p>
    <w:p>
      <w:pPr>
        <w:pStyle w:val="BodyText"/>
        <w:ind w:left="0" w:firstLine="0"/>
        <w:jc w:val="left"/>
        <w:rPr>
          <w:sz w:val="48"/>
        </w:rPr>
      </w:pPr>
    </w:p>
    <w:p>
      <w:pPr>
        <w:pStyle w:val="BodyText"/>
        <w:ind w:left="0" w:firstLine="0"/>
        <w:jc w:val="left"/>
        <w:rPr>
          <w:sz w:val="48"/>
        </w:rPr>
      </w:pPr>
    </w:p>
    <w:p>
      <w:pPr>
        <w:pStyle w:val="BodyText"/>
        <w:spacing w:before="120"/>
        <w:ind w:left="0" w:firstLine="0"/>
        <w:jc w:val="left"/>
        <w:rPr>
          <w:sz w:val="48"/>
        </w:rPr>
      </w:pPr>
    </w:p>
    <w:p>
      <w:pPr>
        <w:pStyle w:val="Title"/>
      </w:pPr>
      <w:r>
        <w:rPr>
          <w:spacing w:val="-2"/>
        </w:rPr>
        <w:t>ПОЛОЖЕНИЕ</w:t>
      </w:r>
    </w:p>
    <w:p>
      <w:pPr>
        <w:pStyle w:val="BodyText"/>
        <w:spacing w:before="292"/>
        <w:ind w:left="0" w:firstLine="0"/>
        <w:jc w:val="left"/>
        <w:rPr>
          <w:b/>
          <w:sz w:val="48"/>
        </w:rPr>
      </w:pPr>
    </w:p>
    <w:p>
      <w:pPr>
        <w:pStyle w:val="BodyText"/>
        <w:spacing w:before="1"/>
        <w:ind w:left="560" w:right="2" w:firstLine="0"/>
        <w:jc w:val="center"/>
      </w:pPr>
      <w:r>
        <w:rPr/>
        <w:t>о</w:t>
      </w:r>
      <w:r>
        <w:rPr>
          <w:spacing w:val="-6"/>
        </w:rPr>
        <w:t> </w:t>
      </w:r>
      <w:r>
        <w:rPr/>
        <w:t>методическом</w:t>
      </w:r>
      <w:r>
        <w:rPr>
          <w:spacing w:val="-5"/>
        </w:rPr>
        <w:t> </w:t>
      </w:r>
      <w:r>
        <w:rPr/>
        <w:t>кабинете</w:t>
      </w:r>
      <w:r>
        <w:rPr>
          <w:spacing w:val="-3"/>
        </w:rPr>
        <w:t> </w:t>
      </w:r>
      <w:r>
        <w:rPr/>
        <w:t>МБДОУ</w:t>
      </w:r>
      <w:r>
        <w:rPr>
          <w:spacing w:val="-5"/>
        </w:rPr>
        <w:t> </w:t>
      </w:r>
      <w:r>
        <w:rPr/>
        <w:t>«Детский</w:t>
      </w:r>
      <w:r>
        <w:rPr>
          <w:spacing w:val="-5"/>
        </w:rPr>
        <w:t> </w:t>
      </w:r>
      <w:r>
        <w:rPr/>
        <w:t>сад</w:t>
      </w:r>
      <w:r>
        <w:rPr>
          <w:spacing w:val="-4"/>
        </w:rPr>
        <w:t> </w:t>
      </w:r>
      <w:r>
        <w:rPr>
          <w:spacing w:val="-5"/>
        </w:rPr>
        <w:t>№6»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32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5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4"/>
      </w:tblGrid>
      <w:tr>
        <w:trPr>
          <w:trHeight w:val="1441" w:hRule="atLeast"/>
        </w:trPr>
        <w:tc>
          <w:tcPr>
            <w:tcW w:w="4024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УТВЕРЖДЕНО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заведующего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«10»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> 218</w:t>
            </w:r>
          </w:p>
          <w:p>
            <w:pPr>
              <w:pStyle w:val="TableParagraph"/>
              <w:tabs>
                <w:tab w:pos="2487" w:val="left" w:leader="none"/>
              </w:tabs>
              <w:rPr>
                <w:sz w:val="28"/>
              </w:rPr>
            </w:pPr>
            <w:r>
              <w:rPr>
                <w:sz w:val="28"/>
              </w:rPr>
              <w:t>Заведующий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Е.В.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Хибина</w:t>
            </w:r>
          </w:p>
        </w:tc>
      </w:tr>
      <w:tr>
        <w:trPr>
          <w:trHeight w:val="1123" w:hRule="atLeast"/>
        </w:trPr>
        <w:tc>
          <w:tcPr>
            <w:tcW w:w="4024" w:type="dxa"/>
          </w:tcPr>
          <w:p>
            <w:pPr>
              <w:pStyle w:val="TableParagraph"/>
              <w:spacing w:before="155"/>
              <w:rPr>
                <w:sz w:val="28"/>
              </w:rPr>
            </w:pPr>
            <w:r>
              <w:rPr>
                <w:spacing w:val="-2"/>
                <w:sz w:val="28"/>
              </w:rPr>
              <w:t>ПРИНЯТО</w:t>
            </w:r>
          </w:p>
          <w:p>
            <w:pPr>
              <w:pStyle w:val="TableParagraph"/>
              <w:spacing w:line="324" w:lineRule="exact"/>
              <w:ind w:right="421"/>
              <w:rPr>
                <w:sz w:val="28"/>
              </w:rPr>
            </w:pPr>
            <w:r>
              <w:rPr>
                <w:sz w:val="28"/>
              </w:rPr>
              <w:t>общим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собранием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протокол от «17» июля 2017 № 4</w:t>
            </w:r>
          </w:p>
        </w:tc>
      </w:tr>
    </w:tbl>
    <w:p>
      <w:pPr>
        <w:spacing w:after="0" w:line="324" w:lineRule="exact"/>
        <w:rPr>
          <w:sz w:val="28"/>
        </w:rPr>
        <w:sectPr>
          <w:headerReference w:type="default" r:id="rId5"/>
          <w:type w:val="continuous"/>
          <w:pgSz w:w="11910" w:h="16840"/>
          <w:pgMar w:header="710" w:footer="0" w:top="1520" w:bottom="280" w:left="1600" w:right="7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987" w:val="left" w:leader="none"/>
        </w:tabs>
        <w:spacing w:line="240" w:lineRule="auto" w:before="1" w:after="0"/>
        <w:ind w:left="3987" w:right="0" w:hanging="210"/>
        <w:jc w:val="left"/>
        <w:rPr>
          <w:sz w:val="28"/>
        </w:rPr>
      </w:pP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Общие</w:t>
      </w:r>
      <w:r>
        <w:rPr>
          <w:spacing w:val="-2"/>
          <w:sz w:val="28"/>
          <w:u w:val="single"/>
        </w:rPr>
        <w:t> положения.</w:t>
      </w:r>
    </w:p>
    <w:p>
      <w:pPr>
        <w:pStyle w:val="ListParagraph"/>
        <w:numPr>
          <w:ilvl w:val="1"/>
          <w:numId w:val="1"/>
        </w:numPr>
        <w:tabs>
          <w:tab w:pos="1454" w:val="left" w:leader="none"/>
        </w:tabs>
        <w:spacing w:line="276" w:lineRule="auto" w:before="249" w:after="0"/>
        <w:ind w:left="102" w:right="102" w:firstLine="566"/>
        <w:jc w:val="both"/>
        <w:rPr>
          <w:sz w:val="28"/>
        </w:rPr>
      </w:pPr>
      <w:r>
        <w:rPr>
          <w:sz w:val="28"/>
        </w:rPr>
        <w:t>Настоящее Положение разработано для муниципального бюджетного дошкольного образовательного учреждения «Детский сад № 6» (далее</w:t>
      </w:r>
      <w:r>
        <w:rPr>
          <w:spacing w:val="30"/>
          <w:sz w:val="28"/>
        </w:rPr>
        <w:t> </w:t>
      </w:r>
      <w:r>
        <w:rPr>
          <w:sz w:val="28"/>
        </w:rPr>
        <w:t>-</w:t>
      </w:r>
      <w:r>
        <w:rPr>
          <w:spacing w:val="28"/>
          <w:sz w:val="28"/>
        </w:rPr>
        <w:t> </w:t>
      </w:r>
      <w:r>
        <w:rPr>
          <w:sz w:val="28"/>
        </w:rPr>
        <w:t>Детский</w:t>
      </w:r>
      <w:r>
        <w:rPr>
          <w:spacing w:val="31"/>
          <w:sz w:val="28"/>
        </w:rPr>
        <w:t> </w:t>
      </w:r>
      <w:r>
        <w:rPr>
          <w:sz w:val="28"/>
        </w:rPr>
        <w:t>сад)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соответствии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Федеральным</w:t>
      </w:r>
      <w:r>
        <w:rPr>
          <w:spacing w:val="30"/>
          <w:sz w:val="28"/>
        </w:rPr>
        <w:t> </w:t>
      </w:r>
      <w:r>
        <w:rPr>
          <w:sz w:val="28"/>
        </w:rPr>
        <w:t>законом</w:t>
      </w:r>
      <w:r>
        <w:rPr>
          <w:spacing w:val="28"/>
          <w:sz w:val="28"/>
        </w:rPr>
        <w:t> </w:t>
      </w:r>
      <w:r>
        <w:rPr>
          <w:sz w:val="28"/>
        </w:rPr>
        <w:t>от</w:t>
      </w:r>
      <w:r>
        <w:rPr>
          <w:spacing w:val="28"/>
          <w:sz w:val="28"/>
        </w:rPr>
        <w:t> </w:t>
      </w:r>
      <w:r>
        <w:rPr>
          <w:sz w:val="28"/>
        </w:rPr>
        <w:t>29.12.2012</w:t>
      </w:r>
    </w:p>
    <w:p>
      <w:pPr>
        <w:pStyle w:val="BodyText"/>
        <w:spacing w:line="278" w:lineRule="auto"/>
        <w:ind w:right="107" w:firstLine="0"/>
      </w:pPr>
      <w:r>
        <w:rPr/>
        <w:t>№273-ФЗ «Об образовании в Российской Федерации» ,Уставом Детского </w:t>
      </w:r>
      <w:r>
        <w:rPr>
          <w:spacing w:val="-4"/>
        </w:rPr>
        <w:t>сада.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76" w:lineRule="auto" w:before="192" w:after="0"/>
        <w:ind w:left="102" w:right="112" w:firstLine="635"/>
        <w:jc w:val="both"/>
        <w:rPr>
          <w:sz w:val="28"/>
        </w:rPr>
      </w:pPr>
      <w:r>
        <w:rPr>
          <w:sz w:val="28"/>
        </w:rPr>
        <w:t>Методический кабинету принадлежит ведущая роль в оказании действенной помощи педагогическим работникам в организации образовательной деятельности, в работе с родителями, в повышении педагогического мастерства и организации самообразования.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76" w:lineRule="auto" w:before="202" w:after="0"/>
        <w:ind w:left="102" w:right="112" w:firstLine="566"/>
        <w:jc w:val="both"/>
        <w:rPr>
          <w:sz w:val="28"/>
        </w:rPr>
      </w:pPr>
      <w:r>
        <w:rPr>
          <w:sz w:val="28"/>
        </w:rPr>
        <w:t>Содержание деятельности методического кабинета детского сада обеспечивает реализацию целей и задач годового плана Детского сада и программы развития Детского сада с соответствии с требованиями к современной образовательной организации.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6" w:lineRule="auto" w:before="199" w:after="0"/>
        <w:ind w:left="102" w:right="110" w:firstLine="566"/>
        <w:jc w:val="both"/>
        <w:rPr>
          <w:sz w:val="28"/>
        </w:rPr>
      </w:pPr>
      <w:r>
        <w:rPr>
          <w:sz w:val="28"/>
        </w:rPr>
        <w:t>Изменения и дополнения в настоящее положение вносятся Педагогическим советом и принимаются на его заседании.</w:t>
      </w:r>
    </w:p>
    <w:p>
      <w:pPr>
        <w:pStyle w:val="ListParagraph"/>
        <w:numPr>
          <w:ilvl w:val="1"/>
          <w:numId w:val="1"/>
        </w:numPr>
        <w:tabs>
          <w:tab w:pos="1223" w:val="left" w:leader="none"/>
        </w:tabs>
        <w:spacing w:line="276" w:lineRule="auto" w:before="201" w:after="0"/>
        <w:ind w:left="102" w:right="115" w:firstLine="566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 нового.</w:t>
      </w:r>
    </w:p>
    <w:p>
      <w:pPr>
        <w:pStyle w:val="ListParagraph"/>
        <w:numPr>
          <w:ilvl w:val="0"/>
          <w:numId w:val="1"/>
        </w:numPr>
        <w:tabs>
          <w:tab w:pos="2753" w:val="left" w:leader="none"/>
        </w:tabs>
        <w:spacing w:line="240" w:lineRule="auto" w:before="200" w:after="0"/>
        <w:ind w:left="2753" w:right="0" w:hanging="210"/>
        <w:jc w:val="left"/>
        <w:rPr>
          <w:sz w:val="28"/>
        </w:rPr>
      </w:pP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Цели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задачи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методического</w:t>
      </w:r>
      <w:r>
        <w:rPr>
          <w:spacing w:val="-5"/>
          <w:sz w:val="28"/>
          <w:u w:val="single"/>
        </w:rPr>
        <w:t> </w:t>
      </w:r>
      <w:r>
        <w:rPr>
          <w:spacing w:val="-2"/>
          <w:sz w:val="28"/>
          <w:u w:val="single"/>
        </w:rPr>
        <w:t>кабинета.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6" w:lineRule="auto" w:before="249" w:after="0"/>
        <w:ind w:left="102" w:right="107" w:firstLine="566"/>
        <w:jc w:val="both"/>
        <w:rPr>
          <w:sz w:val="28"/>
        </w:rPr>
      </w:pPr>
      <w:r>
        <w:rPr>
          <w:sz w:val="28"/>
        </w:rPr>
        <w:t>Целью деятельности методического кабинета является создание информационно- методической базы для поддержки педагогических работников Детского сада, совершенствования их профессиональной и квалификации и самообразования.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240" w:lineRule="auto" w:before="200" w:after="0"/>
        <w:ind w:left="1159" w:right="0" w:hanging="491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8"/>
          <w:sz w:val="28"/>
        </w:rPr>
        <w:t> </w:t>
      </w:r>
      <w:r>
        <w:rPr>
          <w:sz w:val="28"/>
        </w:rPr>
        <w:t>кабинет</w:t>
      </w:r>
      <w:r>
        <w:rPr>
          <w:spacing w:val="-7"/>
          <w:sz w:val="28"/>
        </w:rPr>
        <w:t> </w:t>
      </w:r>
      <w:r>
        <w:rPr>
          <w:sz w:val="28"/>
        </w:rPr>
        <w:t>решает</w:t>
      </w:r>
      <w:r>
        <w:rPr>
          <w:spacing w:val="-8"/>
          <w:sz w:val="28"/>
        </w:rPr>
        <w:t> </w:t>
      </w:r>
      <w:r>
        <w:rPr>
          <w:sz w:val="28"/>
        </w:rPr>
        <w:t>следующие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задачи:</w:t>
      </w:r>
    </w:p>
    <w:p>
      <w:pPr>
        <w:pStyle w:val="ListParagraph"/>
        <w:numPr>
          <w:ilvl w:val="2"/>
          <w:numId w:val="1"/>
        </w:numPr>
        <w:tabs>
          <w:tab w:pos="1097" w:val="left" w:leader="none"/>
        </w:tabs>
        <w:spacing w:line="273" w:lineRule="auto" w:before="250" w:after="0"/>
        <w:ind w:left="102" w:right="105" w:firstLine="566"/>
        <w:jc w:val="both"/>
        <w:rPr>
          <w:sz w:val="28"/>
        </w:rPr>
      </w:pPr>
      <w:r>
        <w:rPr>
          <w:sz w:val="28"/>
        </w:rPr>
        <w:t>организация работы по созданию нормативно-правовой базы функционирования и развития Детского сада;</w:t>
      </w:r>
    </w:p>
    <w:p>
      <w:pPr>
        <w:pStyle w:val="ListParagraph"/>
        <w:numPr>
          <w:ilvl w:val="2"/>
          <w:numId w:val="1"/>
        </w:numPr>
        <w:tabs>
          <w:tab w:pos="1059" w:val="left" w:leader="none"/>
        </w:tabs>
        <w:spacing w:line="276" w:lineRule="auto" w:before="207" w:after="0"/>
        <w:ind w:left="102" w:right="103" w:firstLine="566"/>
        <w:jc w:val="both"/>
        <w:rPr>
          <w:sz w:val="28"/>
        </w:rPr>
      </w:pPr>
      <w:r>
        <w:rPr>
          <w:sz w:val="28"/>
        </w:rPr>
        <w:t>создание банка данных программно-методической, нормативно- правовой, научной информации и единого информационного пространства для регулирования информационных потоков управленческой и научно- методической документации, концентрирование ценного опыта достижений</w:t>
      </w:r>
      <w:r>
        <w:rPr>
          <w:spacing w:val="80"/>
          <w:sz w:val="28"/>
        </w:rPr>
        <w:t> </w:t>
      </w:r>
      <w:r>
        <w:rPr>
          <w:sz w:val="28"/>
        </w:rPr>
        <w:t>в образовательной практике;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1520" w:bottom="28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1575" w:val="left" w:leader="none"/>
          <w:tab w:pos="3879" w:val="left" w:leader="none"/>
          <w:tab w:pos="7957" w:val="left" w:leader="none"/>
        </w:tabs>
        <w:spacing w:line="276" w:lineRule="auto" w:before="3" w:after="0"/>
        <w:ind w:left="102" w:right="107" w:firstLine="566"/>
        <w:jc w:val="both"/>
        <w:rPr>
          <w:sz w:val="28"/>
        </w:rPr>
      </w:pPr>
      <w:r>
        <w:rPr>
          <w:spacing w:val="-2"/>
          <w:sz w:val="28"/>
        </w:rPr>
        <w:t>оптимизация</w:t>
      </w:r>
      <w:r>
        <w:rPr>
          <w:sz w:val="28"/>
        </w:rPr>
        <w:tab/>
      </w:r>
      <w:r>
        <w:rPr>
          <w:spacing w:val="-2"/>
          <w:sz w:val="28"/>
        </w:rPr>
        <w:t>программно-методического</w:t>
      </w:r>
      <w:r>
        <w:rPr>
          <w:sz w:val="28"/>
        </w:rPr>
        <w:tab/>
      </w:r>
      <w:r>
        <w:rPr>
          <w:spacing w:val="-2"/>
          <w:sz w:val="28"/>
        </w:rPr>
        <w:t>обеспечения </w:t>
      </w:r>
      <w:r>
        <w:rPr>
          <w:sz w:val="28"/>
        </w:rPr>
        <w:t>образовательной деятельности, условий для введения и распространения положительного педагогического опыта;</w:t>
      </w:r>
    </w:p>
    <w:p>
      <w:pPr>
        <w:pStyle w:val="ListParagraph"/>
        <w:numPr>
          <w:ilvl w:val="2"/>
          <w:numId w:val="1"/>
        </w:numPr>
        <w:tabs>
          <w:tab w:pos="1011" w:val="left" w:leader="none"/>
        </w:tabs>
        <w:spacing w:line="276" w:lineRule="auto" w:before="199" w:after="0"/>
        <w:ind w:left="102" w:right="109" w:firstLine="566"/>
        <w:jc w:val="both"/>
        <w:rPr>
          <w:sz w:val="28"/>
        </w:rPr>
      </w:pPr>
      <w:r>
        <w:rPr>
          <w:sz w:val="28"/>
        </w:rPr>
        <w:t>осуществление контроля организации образовательных программ, уровня развития воспитанников, их готовности к школьному образованию;</w:t>
      </w:r>
    </w:p>
    <w:p>
      <w:pPr>
        <w:pStyle w:val="BodyText"/>
        <w:spacing w:line="276" w:lineRule="auto" w:before="199"/>
        <w:ind w:right="109"/>
      </w:pPr>
      <w:r>
        <w:rPr/>
        <w:t>- проведение мониторинга для объективного анализа образовательного процесса, стимулирования педагогического творчества, выявление затруднений педагогических работников Детского сада;</w:t>
      </w:r>
    </w:p>
    <w:p>
      <w:pPr>
        <w:pStyle w:val="ListParagraph"/>
        <w:numPr>
          <w:ilvl w:val="2"/>
          <w:numId w:val="1"/>
        </w:numPr>
        <w:tabs>
          <w:tab w:pos="1162" w:val="left" w:leader="none"/>
        </w:tabs>
        <w:spacing w:line="276" w:lineRule="auto" w:before="201" w:after="0"/>
        <w:ind w:left="102" w:right="112" w:firstLine="566"/>
        <w:jc w:val="both"/>
        <w:rPr>
          <w:sz w:val="28"/>
        </w:rPr>
      </w:pPr>
      <w:r>
        <w:rPr>
          <w:sz w:val="28"/>
        </w:rPr>
        <w:t>взаимодействие с родителями воспитанников, социальными </w:t>
      </w:r>
      <w:r>
        <w:rPr>
          <w:spacing w:val="-2"/>
          <w:sz w:val="28"/>
        </w:rPr>
        <w:t>партнерами.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199" w:after="0"/>
        <w:ind w:left="947" w:right="0" w:hanging="27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формы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работы</w:t>
      </w:r>
    </w:p>
    <w:p>
      <w:pPr>
        <w:pStyle w:val="ListParagraph"/>
        <w:numPr>
          <w:ilvl w:val="1"/>
          <w:numId w:val="2"/>
        </w:numPr>
        <w:tabs>
          <w:tab w:pos="1229" w:val="left" w:leader="none"/>
        </w:tabs>
        <w:spacing w:line="240" w:lineRule="auto" w:before="249" w:after="0"/>
        <w:ind w:left="1229" w:right="0" w:hanging="491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кабинет:</w:t>
      </w:r>
    </w:p>
    <w:p>
      <w:pPr>
        <w:pStyle w:val="ListParagraph"/>
        <w:numPr>
          <w:ilvl w:val="2"/>
          <w:numId w:val="2"/>
        </w:numPr>
        <w:tabs>
          <w:tab w:pos="1255" w:val="left" w:leader="none"/>
        </w:tabs>
        <w:spacing w:line="276" w:lineRule="auto" w:before="251" w:after="0"/>
        <w:ind w:left="102" w:right="109" w:firstLine="566"/>
        <w:jc w:val="both"/>
        <w:rPr>
          <w:sz w:val="28"/>
        </w:rPr>
      </w:pPr>
      <w:r>
        <w:rPr>
          <w:sz w:val="28"/>
        </w:rPr>
        <w:t>организует повышение идейно-теоретического уровня и педагогического мастерства работников Детского сада, уделяя особое внимание молодым специалистам;</w:t>
      </w:r>
    </w:p>
    <w:p>
      <w:pPr>
        <w:pStyle w:val="ListParagraph"/>
        <w:numPr>
          <w:ilvl w:val="2"/>
          <w:numId w:val="2"/>
        </w:numPr>
        <w:tabs>
          <w:tab w:pos="979" w:val="left" w:leader="none"/>
        </w:tabs>
        <w:spacing w:line="276" w:lineRule="auto" w:before="200" w:after="0"/>
        <w:ind w:left="102" w:right="102" w:firstLine="566"/>
        <w:jc w:val="both"/>
        <w:rPr>
          <w:sz w:val="28"/>
        </w:rPr>
      </w:pPr>
      <w:r>
        <w:rPr>
          <w:sz w:val="28"/>
        </w:rPr>
        <w:t>осуществляет в соответствии с планом повышения квалификации, подбор педагогов и других работников учреждения на курсы и семинары, проводимые СОИРО;</w:t>
      </w:r>
    </w:p>
    <w:p>
      <w:pPr>
        <w:pStyle w:val="ListParagraph"/>
        <w:numPr>
          <w:ilvl w:val="2"/>
          <w:numId w:val="2"/>
        </w:numPr>
        <w:tabs>
          <w:tab w:pos="1159" w:val="left" w:leader="none"/>
        </w:tabs>
        <w:spacing w:line="276" w:lineRule="auto" w:before="199" w:after="0"/>
        <w:ind w:left="102" w:right="110" w:firstLine="566"/>
        <w:jc w:val="both"/>
        <w:rPr>
          <w:sz w:val="28"/>
        </w:rPr>
      </w:pPr>
      <w:r>
        <w:rPr>
          <w:sz w:val="28"/>
        </w:rPr>
        <w:t>ведет персональный учет работников, повышающих свою квалификацию на курсах, семинарах и обучающихся на заочном отделениях высших специальных учебных заведений;</w:t>
      </w:r>
    </w:p>
    <w:p>
      <w:pPr>
        <w:pStyle w:val="ListParagraph"/>
        <w:numPr>
          <w:ilvl w:val="2"/>
          <w:numId w:val="2"/>
        </w:numPr>
        <w:tabs>
          <w:tab w:pos="967" w:val="left" w:leader="none"/>
        </w:tabs>
        <w:spacing w:line="276" w:lineRule="auto" w:before="200" w:after="0"/>
        <w:ind w:left="102" w:right="109" w:firstLine="566"/>
        <w:jc w:val="both"/>
        <w:rPr>
          <w:sz w:val="28"/>
        </w:rPr>
      </w:pPr>
      <w:r>
        <w:rPr>
          <w:sz w:val="28"/>
        </w:rPr>
        <w:t>совместно с заведующим Детского сада осуществляет контроль за выполнением педагогами учебных планов;</w:t>
      </w:r>
    </w:p>
    <w:p>
      <w:pPr>
        <w:pStyle w:val="ListParagraph"/>
        <w:numPr>
          <w:ilvl w:val="2"/>
          <w:numId w:val="2"/>
        </w:numPr>
        <w:tabs>
          <w:tab w:pos="917" w:val="left" w:leader="none"/>
        </w:tabs>
        <w:spacing w:line="276" w:lineRule="auto" w:before="200" w:after="0"/>
        <w:ind w:left="102" w:right="113" w:firstLine="566"/>
        <w:jc w:val="both"/>
        <w:rPr>
          <w:sz w:val="28"/>
        </w:rPr>
      </w:pPr>
      <w:r>
        <w:rPr>
          <w:sz w:val="28"/>
        </w:rPr>
        <w:t>оказывает методическую помощь работникам Детского сада, которые повышают свою квалификацию путем самообразования;</w:t>
      </w:r>
    </w:p>
    <w:p>
      <w:pPr>
        <w:pStyle w:val="BodyText"/>
        <w:spacing w:line="276" w:lineRule="auto" w:before="200"/>
        <w:ind w:right="112"/>
      </w:pPr>
      <w:r>
        <w:rPr>
          <w:rFonts w:ascii="Symbol" w:hAnsi="Symbol"/>
        </w:rPr>
        <w:t></w:t>
      </w:r>
      <w:r>
        <w:rPr/>
        <w:t>изучает и обобщает передовой педагогический опыт, привлекая для этой цели наиболее опытных работников детского сада;</w:t>
      </w: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76" w:lineRule="auto" w:before="201" w:after="0"/>
        <w:ind w:left="102" w:right="103" w:firstLine="566"/>
        <w:jc w:val="both"/>
        <w:rPr>
          <w:sz w:val="28"/>
        </w:rPr>
      </w:pPr>
      <w:r>
        <w:rPr>
          <w:sz w:val="28"/>
        </w:rPr>
        <w:t>распространяет лучший опыт воспитателей через семинары- практикумы, смотры уголков, педагогические чтения и конференции, педагогические выставки;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0" w:footer="0" w:top="1520" w:bottom="280" w:left="1600" w:right="740"/>
        </w:sectPr>
      </w:pPr>
    </w:p>
    <w:p>
      <w:pPr>
        <w:pStyle w:val="ListParagraph"/>
        <w:numPr>
          <w:ilvl w:val="2"/>
          <w:numId w:val="2"/>
        </w:numPr>
        <w:tabs>
          <w:tab w:pos="979" w:val="left" w:leader="none"/>
        </w:tabs>
        <w:spacing w:line="273" w:lineRule="auto" w:before="3" w:after="0"/>
        <w:ind w:left="102" w:right="113" w:firstLine="566"/>
        <w:jc w:val="both"/>
        <w:rPr>
          <w:sz w:val="28"/>
        </w:rPr>
      </w:pPr>
      <w:r>
        <w:rPr>
          <w:sz w:val="28"/>
        </w:rPr>
        <w:t>координирует работу по пропаганде педагогических знаний среди </w:t>
      </w:r>
      <w:r>
        <w:rPr>
          <w:spacing w:val="-2"/>
          <w:sz w:val="28"/>
        </w:rPr>
        <w:t>родителей.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205" w:after="0"/>
        <w:ind w:left="947" w:right="0" w:hanging="279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персонал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кабинета</w:t>
      </w:r>
    </w:p>
    <w:p>
      <w:pPr>
        <w:pStyle w:val="ListParagraph"/>
        <w:numPr>
          <w:ilvl w:val="1"/>
          <w:numId w:val="2"/>
        </w:numPr>
        <w:tabs>
          <w:tab w:pos="1393" w:val="left" w:leader="none"/>
        </w:tabs>
        <w:spacing w:line="276" w:lineRule="auto" w:before="249" w:after="0"/>
        <w:ind w:left="102" w:right="112" w:firstLine="566"/>
        <w:jc w:val="both"/>
        <w:rPr>
          <w:sz w:val="28"/>
        </w:rPr>
      </w:pPr>
      <w:r>
        <w:rPr>
          <w:sz w:val="28"/>
        </w:rPr>
        <w:t>Педагогический кабинет возглавляет старший воспитатель, ответственный за методическую работу в Детском саду , который руководит всей его деятельностью.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200" w:after="0"/>
        <w:ind w:left="1017" w:right="0" w:hanging="279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материальная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база.</w:t>
      </w:r>
    </w:p>
    <w:p>
      <w:pPr>
        <w:pStyle w:val="ListParagraph"/>
        <w:numPr>
          <w:ilvl w:val="1"/>
          <w:numId w:val="2"/>
        </w:numPr>
        <w:tabs>
          <w:tab w:pos="1347" w:val="left" w:leader="none"/>
        </w:tabs>
        <w:spacing w:line="276" w:lineRule="auto" w:before="247" w:after="0"/>
        <w:ind w:left="102" w:right="111" w:firstLine="566"/>
        <w:jc w:val="both"/>
        <w:rPr>
          <w:sz w:val="28"/>
        </w:rPr>
      </w:pPr>
      <w:r>
        <w:rPr>
          <w:sz w:val="28"/>
        </w:rPr>
        <w:t>Методический кабинет имеет помещение, необходимое для нормальной деятельности работников: размещения библиотечного фонда, организации выставок и проведения различного рода совещаний, семинаров, </w:t>
      </w:r>
      <w:r>
        <w:rPr>
          <w:spacing w:val="-2"/>
          <w:sz w:val="28"/>
        </w:rPr>
        <w:t>консультаций.</w:t>
      </w:r>
    </w:p>
    <w:p>
      <w:pPr>
        <w:pStyle w:val="ListParagraph"/>
        <w:numPr>
          <w:ilvl w:val="1"/>
          <w:numId w:val="2"/>
        </w:numPr>
        <w:tabs>
          <w:tab w:pos="1208" w:val="left" w:leader="none"/>
        </w:tabs>
        <w:spacing w:line="276" w:lineRule="auto" w:before="201" w:after="0"/>
        <w:ind w:left="102" w:right="107" w:firstLine="566"/>
        <w:jc w:val="both"/>
        <w:rPr>
          <w:sz w:val="28"/>
        </w:rPr>
      </w:pPr>
      <w:r>
        <w:rPr>
          <w:sz w:val="28"/>
        </w:rPr>
        <w:t>Методический кабинет доступен каждому педагогу детского сада, имеет удобный график работы согласованный с заведующим Детского сада.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6" w:lineRule="auto" w:before="201" w:after="0"/>
        <w:ind w:left="102" w:right="104" w:firstLine="566"/>
        <w:jc w:val="both"/>
        <w:rPr>
          <w:sz w:val="28"/>
        </w:rPr>
      </w:pPr>
      <w:r>
        <w:rPr>
          <w:sz w:val="28"/>
        </w:rPr>
        <w:t>В методическом кабинете находятся нормативно-правовые документы, инструктивно- методический материал по дошкольному образованию. Методическая литература размещается по направлениям.</w:t>
      </w:r>
    </w:p>
    <w:p>
      <w:pPr>
        <w:pStyle w:val="ListParagraph"/>
        <w:numPr>
          <w:ilvl w:val="1"/>
          <w:numId w:val="2"/>
        </w:numPr>
        <w:tabs>
          <w:tab w:pos="1089" w:val="left" w:leader="none"/>
        </w:tabs>
        <w:spacing w:line="276" w:lineRule="auto" w:before="200" w:after="0"/>
        <w:ind w:left="102" w:right="111" w:firstLine="566"/>
        <w:jc w:val="both"/>
        <w:rPr>
          <w:sz w:val="28"/>
        </w:rPr>
      </w:pPr>
      <w:r>
        <w:rPr>
          <w:sz w:val="28"/>
        </w:rPr>
        <w:t>В методическом кабинете (и подсобном помещении) хранятся наглядные и дидактические пособия используемые педагогами для организации образовательной деятельности.</w:t>
      </w:r>
    </w:p>
    <w:p>
      <w:pPr>
        <w:pStyle w:val="ListParagraph"/>
        <w:numPr>
          <w:ilvl w:val="1"/>
          <w:numId w:val="2"/>
        </w:numPr>
        <w:tabs>
          <w:tab w:pos="1089" w:val="left" w:leader="none"/>
        </w:tabs>
        <w:spacing w:line="276" w:lineRule="auto" w:before="199" w:after="0"/>
        <w:ind w:left="102" w:right="109" w:firstLine="566"/>
        <w:jc w:val="both"/>
        <w:rPr>
          <w:sz w:val="28"/>
        </w:rPr>
      </w:pPr>
      <w:r>
        <w:rPr>
          <w:sz w:val="28"/>
        </w:rPr>
        <w:t>Методическая, художественная литература размещена по направлениям, разделам.ведется каталог систематизирующий методическую литературу, периодические издания.</w:t>
      </w:r>
    </w:p>
    <w:p>
      <w:pPr>
        <w:pStyle w:val="ListParagraph"/>
        <w:numPr>
          <w:ilvl w:val="1"/>
          <w:numId w:val="2"/>
        </w:numPr>
        <w:tabs>
          <w:tab w:pos="1345" w:val="left" w:leader="none"/>
        </w:tabs>
        <w:spacing w:line="276" w:lineRule="auto" w:before="201" w:after="0"/>
        <w:ind w:left="102" w:right="112" w:firstLine="635"/>
        <w:jc w:val="both"/>
        <w:rPr>
          <w:sz w:val="28"/>
        </w:rPr>
      </w:pPr>
      <w:r>
        <w:rPr>
          <w:sz w:val="28"/>
        </w:rPr>
        <w:t>В методическом кабинете (в том числе в электронном виде) хранятся материалы отражающие педагогический опыт работы Детского сада, педагогических работников.</w:t>
      </w:r>
    </w:p>
    <w:p>
      <w:pPr>
        <w:pStyle w:val="ListParagraph"/>
        <w:numPr>
          <w:ilvl w:val="1"/>
          <w:numId w:val="2"/>
        </w:numPr>
        <w:tabs>
          <w:tab w:pos="1333" w:val="left" w:leader="none"/>
        </w:tabs>
        <w:spacing w:line="278" w:lineRule="auto" w:before="199" w:after="0"/>
        <w:ind w:left="102" w:right="114" w:firstLine="566"/>
        <w:jc w:val="both"/>
        <w:rPr>
          <w:sz w:val="28"/>
        </w:rPr>
      </w:pPr>
      <w:r>
        <w:rPr>
          <w:sz w:val="28"/>
        </w:rPr>
        <w:t>оформление всех материалов выполняется в едином стиле, эстетично, удобно для пользователей и располагает к творческой работе.</w:t>
      </w:r>
    </w:p>
    <w:sectPr>
      <w:pgSz w:w="11910" w:h="16840"/>
      <w:pgMar w:header="710" w:footer="0" w:top="15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3568">
              <wp:simplePos x="0" y="0"/>
              <wp:positionH relativeFrom="page">
                <wp:posOffset>1101648</wp:posOffset>
              </wp:positionH>
              <wp:positionV relativeFrom="page">
                <wp:posOffset>438234</wp:posOffset>
              </wp:positionV>
              <wp:extent cx="5901690" cy="54483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901690" cy="544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" w:right="2" w:firstLine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АДМИНИСТРАЦИЯ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ГОРОДА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СМОЛЕНСКА</w:t>
                          </w:r>
                        </w:p>
                        <w:p>
                          <w:pPr>
                            <w:spacing w:before="0"/>
                            <w:ind w:left="2" w:right="0" w:firstLine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муниципальное</w:t>
                          </w:r>
                          <w:r>
                            <w:rPr>
                              <w:spacing w:val="40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бюджетное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дошкольное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образовательное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учреждение «Детский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сад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№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6» города Смоленска (МБДОУ «Детский сад №6»)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6.744003pt;margin-top:34.506622pt;width:464.7pt;height:42.9pt;mso-position-horizontal-relative:page;mso-position-vertical-relative:page;z-index:-1578291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" w:right="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АДМИНИСТРАЦИЯ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ГОРОДА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СМОЛЕНСКА</w:t>
                    </w:r>
                  </w:p>
                  <w:p>
                    <w:pPr>
                      <w:spacing w:before="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муниципальное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бюджетное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дошкольное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образовательное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учреждение «Детский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сад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6» города Смоленска (МБДОУ «Детский сад №6»)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948" w:hanging="28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2" w:hanging="5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0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1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2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3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4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84" w:hanging="5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57" w:hanging="28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2" w:hanging="43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83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5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7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9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0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2" w:hanging="43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60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10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2024-02-01T18:00:47Z</dcterms:created>
  <dcterms:modified xsi:type="dcterms:W3CDTF">2024-02-01T18:00:47Z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Office Word 2007</vt:lpwstr>
  </property>
</Properties>
</file>